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A89AC" w14:textId="25E22540" w:rsidR="00835C07" w:rsidRDefault="006A4237" w:rsidP="006A4237">
      <w:pPr>
        <w:jc w:val="center"/>
      </w:pPr>
      <w:r>
        <w:rPr>
          <w:noProof/>
        </w:rPr>
        <w:drawing>
          <wp:inline distT="0" distB="0" distL="0" distR="0" wp14:anchorId="6FBBD19A" wp14:editId="251F0BF8">
            <wp:extent cx="1461587" cy="1422400"/>
            <wp:effectExtent l="0" t="0" r="571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185" cy="142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D2125" w14:textId="011D3374" w:rsidR="006A4237" w:rsidRDefault="006A4237"/>
    <w:p w14:paraId="584BA6A8" w14:textId="3B2A94A9" w:rsidR="006A4237" w:rsidRPr="009F536D" w:rsidRDefault="006A4237">
      <w:pPr>
        <w:rPr>
          <w:sz w:val="24"/>
          <w:szCs w:val="24"/>
        </w:rPr>
      </w:pPr>
      <w:r w:rsidRPr="009F536D">
        <w:rPr>
          <w:b/>
          <w:bCs/>
          <w:sz w:val="24"/>
          <w:szCs w:val="24"/>
        </w:rPr>
        <w:t>Aditya Birla Fashion and Retail Ltd.</w:t>
      </w:r>
      <w:r w:rsidRPr="009F536D">
        <w:rPr>
          <w:sz w:val="24"/>
          <w:szCs w:val="24"/>
        </w:rPr>
        <w:t xml:space="preserve"> (ABFRL) emerged after the consolidation of the branded apparel businesses of Aditya Birla Group, comprising ABNL's Madura Fashion division and ABNL's subsidiaries Pantaloons Fashion and Retail (PFRL) and Madura Fashion &amp; Lifestyle (MFL), in May 2015. Post- consolidation, PFRL was renamed Aditya Birla Fashion and Retail Ltd. ABFRL is a part of Aditya Birla Group, a global conglomerate in the Fortune 500. Anchored by an extraordinary force of over 187,000+ employees of 100 nationalities, the Group is built on a solid foundation of stakeholder value creation. </w:t>
      </w:r>
    </w:p>
    <w:p w14:paraId="3C93A77F" w14:textId="77777777" w:rsidR="000B40D7" w:rsidRPr="000B40D7" w:rsidRDefault="000B40D7" w:rsidP="000B40D7">
      <w:pPr>
        <w:rPr>
          <w:sz w:val="24"/>
          <w:szCs w:val="24"/>
          <w:lang w:val="en-GB"/>
        </w:rPr>
      </w:pPr>
      <w:r w:rsidRPr="000B40D7">
        <w:rPr>
          <w:sz w:val="24"/>
          <w:szCs w:val="24"/>
          <w:lang w:val="en-GB"/>
        </w:rPr>
        <w:t xml:space="preserve">Aditya Birla Fashion and Retail Limited (ABFRL), part of the Aditya Birla Group, is India’s leading fashion </w:t>
      </w:r>
      <w:r w:rsidRPr="000B40D7">
        <w:rPr>
          <w:sz w:val="24"/>
          <w:szCs w:val="24"/>
        </w:rPr>
        <w:t>powerhouse, offering a distinguished portfolio of renowned brands and retail formats, catering to multiple high-growth segments</w:t>
      </w:r>
      <w:r w:rsidRPr="000B40D7">
        <w:rPr>
          <w:sz w:val="24"/>
          <w:szCs w:val="24"/>
          <w:lang w:val="en-GB"/>
        </w:rPr>
        <w:t xml:space="preserve">. As of December 31, 2024, the Company has presence across 1,187 stores spanning 7.2 Mn </w:t>
      </w:r>
      <w:proofErr w:type="spellStart"/>
      <w:r w:rsidRPr="000B40D7">
        <w:rPr>
          <w:sz w:val="24"/>
          <w:szCs w:val="24"/>
          <w:lang w:val="en-GB"/>
        </w:rPr>
        <w:t>sq.ft</w:t>
      </w:r>
      <w:proofErr w:type="spellEnd"/>
      <w:r w:rsidRPr="000B40D7">
        <w:rPr>
          <w:sz w:val="24"/>
          <w:szCs w:val="24"/>
          <w:lang w:val="en-GB"/>
        </w:rPr>
        <w:t>. retail space.</w:t>
      </w:r>
    </w:p>
    <w:p w14:paraId="597DA5FC" w14:textId="77777777" w:rsidR="000B40D7" w:rsidRPr="000B40D7" w:rsidRDefault="000B40D7" w:rsidP="000B40D7">
      <w:pPr>
        <w:rPr>
          <w:sz w:val="24"/>
          <w:szCs w:val="24"/>
        </w:rPr>
      </w:pPr>
      <w:r w:rsidRPr="000B40D7">
        <w:rPr>
          <w:sz w:val="24"/>
          <w:szCs w:val="24"/>
          <w:lang w:val="en-GB"/>
        </w:rPr>
        <w:t xml:space="preserve">ABFRL’s portfolio includes </w:t>
      </w:r>
      <w:r w:rsidRPr="000B40D7">
        <w:rPr>
          <w:b/>
          <w:bCs/>
          <w:sz w:val="24"/>
          <w:szCs w:val="24"/>
          <w:lang w:val="en-GB"/>
        </w:rPr>
        <w:t>Pantaloons,</w:t>
      </w:r>
      <w:r w:rsidRPr="000B40D7">
        <w:rPr>
          <w:sz w:val="24"/>
          <w:szCs w:val="24"/>
          <w:lang w:val="en-GB"/>
        </w:rPr>
        <w:t xml:space="preserve"> one of India’s most loved fashion destinations, and </w:t>
      </w:r>
      <w:r w:rsidRPr="000B40D7">
        <w:rPr>
          <w:b/>
          <w:bCs/>
          <w:sz w:val="24"/>
          <w:szCs w:val="24"/>
          <w:lang w:val="en-GB"/>
        </w:rPr>
        <w:t>Style Up</w:t>
      </w:r>
      <w:r w:rsidRPr="000B40D7">
        <w:rPr>
          <w:sz w:val="24"/>
          <w:szCs w:val="24"/>
          <w:lang w:val="en-GB"/>
        </w:rPr>
        <w:t xml:space="preserve">, a growing value retail format. The Company also operates </w:t>
      </w:r>
      <w:r w:rsidRPr="000B40D7">
        <w:rPr>
          <w:b/>
          <w:bCs/>
          <w:sz w:val="24"/>
          <w:szCs w:val="24"/>
          <w:lang w:val="en-GB"/>
        </w:rPr>
        <w:t>The Collective</w:t>
      </w:r>
      <w:r w:rsidRPr="000B40D7">
        <w:rPr>
          <w:sz w:val="24"/>
          <w:szCs w:val="24"/>
          <w:lang w:val="en-GB"/>
        </w:rPr>
        <w:t>, who</w:t>
      </w:r>
      <w:r w:rsidRPr="000B40D7">
        <w:rPr>
          <w:b/>
          <w:bCs/>
          <w:sz w:val="24"/>
          <w:szCs w:val="24"/>
          <w:lang w:val="en-GB"/>
        </w:rPr>
        <w:t xml:space="preserve"> </w:t>
      </w:r>
      <w:r w:rsidRPr="000B40D7">
        <w:rPr>
          <w:sz w:val="24"/>
          <w:szCs w:val="24"/>
          <w:lang w:val="en-GB"/>
        </w:rPr>
        <w:t>commands a dominant position as one of the country’s most influential multi-brand luxury retailers, with exclusive long-term tie-ups with global fashion brands including</w:t>
      </w:r>
      <w:r w:rsidRPr="000B40D7">
        <w:rPr>
          <w:b/>
          <w:bCs/>
          <w:sz w:val="24"/>
          <w:szCs w:val="24"/>
          <w:lang w:val="en-GB"/>
        </w:rPr>
        <w:t xml:space="preserve"> Ralph Lauren, Hackett London, Ted Baker and Fred Perry. </w:t>
      </w:r>
      <w:r w:rsidRPr="000B40D7">
        <w:rPr>
          <w:b/>
          <w:bCs/>
          <w:sz w:val="24"/>
          <w:szCs w:val="24"/>
        </w:rPr>
        <w:t xml:space="preserve">ABFRL has also partnered with Paris based </w:t>
      </w:r>
      <w:proofErr w:type="spellStart"/>
      <w:r w:rsidRPr="000B40D7">
        <w:rPr>
          <w:b/>
          <w:bCs/>
          <w:sz w:val="24"/>
          <w:szCs w:val="24"/>
        </w:rPr>
        <w:t>Galeries</w:t>
      </w:r>
      <w:proofErr w:type="spellEnd"/>
      <w:r w:rsidRPr="000B40D7">
        <w:rPr>
          <w:b/>
          <w:bCs/>
          <w:sz w:val="24"/>
          <w:szCs w:val="24"/>
        </w:rPr>
        <w:t xml:space="preserve"> Lafayette </w:t>
      </w:r>
      <w:r w:rsidRPr="000B40D7">
        <w:rPr>
          <w:sz w:val="24"/>
          <w:szCs w:val="24"/>
        </w:rPr>
        <w:t xml:space="preserve">to introduce a high-end luxury destination in India. </w:t>
      </w:r>
    </w:p>
    <w:p w14:paraId="25ED27F8" w14:textId="77777777" w:rsidR="000B40D7" w:rsidRPr="000B40D7" w:rsidRDefault="000B40D7" w:rsidP="000B40D7">
      <w:pPr>
        <w:rPr>
          <w:b/>
          <w:bCs/>
          <w:sz w:val="24"/>
          <w:szCs w:val="24"/>
          <w:lang w:val="en-GB"/>
        </w:rPr>
      </w:pPr>
      <w:r w:rsidRPr="000B40D7">
        <w:rPr>
          <w:sz w:val="24"/>
          <w:szCs w:val="24"/>
          <w:lang w:val="en-GB"/>
        </w:rPr>
        <w:t xml:space="preserve">ABFRL is a market leader in branded ethnic wear, its portfolio includes </w:t>
      </w:r>
      <w:r w:rsidRPr="000B40D7">
        <w:rPr>
          <w:b/>
          <w:bCs/>
          <w:sz w:val="24"/>
          <w:szCs w:val="24"/>
          <w:lang w:val="en-GB"/>
        </w:rPr>
        <w:t xml:space="preserve">Jaypore, </w:t>
      </w:r>
      <w:proofErr w:type="spellStart"/>
      <w:r w:rsidRPr="000B40D7">
        <w:rPr>
          <w:b/>
          <w:bCs/>
          <w:sz w:val="24"/>
          <w:szCs w:val="24"/>
          <w:lang w:val="en-GB"/>
        </w:rPr>
        <w:t>Tasva</w:t>
      </w:r>
      <w:proofErr w:type="spellEnd"/>
      <w:r w:rsidRPr="000B40D7">
        <w:rPr>
          <w:b/>
          <w:bCs/>
          <w:sz w:val="24"/>
          <w:szCs w:val="24"/>
          <w:lang w:val="en-GB"/>
        </w:rPr>
        <w:t xml:space="preserve"> and TCNS brands</w:t>
      </w:r>
      <w:r w:rsidRPr="000B40D7">
        <w:rPr>
          <w:sz w:val="24"/>
          <w:szCs w:val="24"/>
          <w:lang w:val="en-GB"/>
        </w:rPr>
        <w:t xml:space="preserve"> and it has forged strategic partnerships with India’s top designers such as </w:t>
      </w:r>
      <w:proofErr w:type="spellStart"/>
      <w:r w:rsidRPr="000B40D7">
        <w:rPr>
          <w:b/>
          <w:bCs/>
          <w:sz w:val="24"/>
          <w:szCs w:val="24"/>
          <w:lang w:val="en-GB"/>
        </w:rPr>
        <w:t>Shantnu</w:t>
      </w:r>
      <w:proofErr w:type="spellEnd"/>
      <w:r w:rsidRPr="000B40D7">
        <w:rPr>
          <w:b/>
          <w:bCs/>
          <w:sz w:val="24"/>
          <w:szCs w:val="24"/>
          <w:lang w:val="en-GB"/>
        </w:rPr>
        <w:t xml:space="preserve"> &amp; Nikhil, </w:t>
      </w:r>
      <w:proofErr w:type="spellStart"/>
      <w:r w:rsidRPr="000B40D7">
        <w:rPr>
          <w:b/>
          <w:bCs/>
          <w:sz w:val="24"/>
          <w:szCs w:val="24"/>
          <w:lang w:val="en-GB"/>
        </w:rPr>
        <w:t>Tarun</w:t>
      </w:r>
      <w:proofErr w:type="spellEnd"/>
      <w:r w:rsidRPr="000B40D7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0B40D7">
        <w:rPr>
          <w:b/>
          <w:bCs/>
          <w:sz w:val="24"/>
          <w:szCs w:val="24"/>
          <w:lang w:val="en-GB"/>
        </w:rPr>
        <w:t>Tahiliani</w:t>
      </w:r>
      <w:proofErr w:type="spellEnd"/>
      <w:r w:rsidRPr="000B40D7">
        <w:rPr>
          <w:b/>
          <w:bCs/>
          <w:sz w:val="24"/>
          <w:szCs w:val="24"/>
          <w:lang w:val="en-GB"/>
        </w:rPr>
        <w:t>, Sabyasachi, and House of Masaba</w:t>
      </w:r>
      <w:r w:rsidRPr="000B40D7">
        <w:rPr>
          <w:sz w:val="24"/>
          <w:szCs w:val="24"/>
          <w:lang w:val="en-GB"/>
        </w:rPr>
        <w:t xml:space="preserve">. Recently, the Company further expanded its ethnic wear leadership with the integration of </w:t>
      </w:r>
      <w:r w:rsidRPr="000B40D7">
        <w:rPr>
          <w:b/>
          <w:bCs/>
          <w:sz w:val="24"/>
          <w:szCs w:val="24"/>
          <w:lang w:val="en-GB"/>
        </w:rPr>
        <w:t>TCNS brands</w:t>
      </w:r>
      <w:r w:rsidRPr="000B40D7">
        <w:rPr>
          <w:sz w:val="24"/>
          <w:szCs w:val="24"/>
          <w:lang w:val="en-GB"/>
        </w:rPr>
        <w:t xml:space="preserve">, home to leading women’s brands </w:t>
      </w:r>
      <w:r w:rsidRPr="000B40D7">
        <w:rPr>
          <w:b/>
          <w:bCs/>
          <w:sz w:val="24"/>
          <w:szCs w:val="24"/>
          <w:lang w:val="en-GB"/>
        </w:rPr>
        <w:t xml:space="preserve">W, Aurelia, Wishful, </w:t>
      </w:r>
      <w:proofErr w:type="spellStart"/>
      <w:r w:rsidRPr="000B40D7">
        <w:rPr>
          <w:b/>
          <w:bCs/>
          <w:sz w:val="24"/>
          <w:szCs w:val="24"/>
          <w:lang w:val="en-GB"/>
        </w:rPr>
        <w:t>Elleven</w:t>
      </w:r>
      <w:proofErr w:type="spellEnd"/>
      <w:r w:rsidRPr="000B40D7">
        <w:rPr>
          <w:b/>
          <w:bCs/>
          <w:sz w:val="24"/>
          <w:szCs w:val="24"/>
          <w:lang w:val="en-GB"/>
        </w:rPr>
        <w:t xml:space="preserve"> and Folksong.</w:t>
      </w:r>
    </w:p>
    <w:p w14:paraId="5B655FAE" w14:textId="77777777" w:rsidR="000B40D7" w:rsidRPr="000B40D7" w:rsidRDefault="000B40D7" w:rsidP="000B40D7">
      <w:pPr>
        <w:rPr>
          <w:sz w:val="24"/>
          <w:szCs w:val="24"/>
          <w:lang w:val="en-GB"/>
        </w:rPr>
      </w:pPr>
      <w:r w:rsidRPr="000B40D7">
        <w:rPr>
          <w:sz w:val="24"/>
          <w:szCs w:val="24"/>
          <w:lang w:val="en-GB"/>
        </w:rPr>
        <w:t xml:space="preserve">To address the evolving preferences of digitally native consumers, ABFRL is also building a portfolio of new-age, digital-first fashion brands under its tech-led venture </w:t>
      </w:r>
      <w:r w:rsidRPr="000B40D7">
        <w:rPr>
          <w:b/>
          <w:bCs/>
          <w:sz w:val="24"/>
          <w:szCs w:val="24"/>
          <w:lang w:val="en-GB"/>
        </w:rPr>
        <w:t>TMRW</w:t>
      </w:r>
      <w:r w:rsidRPr="000B40D7">
        <w:rPr>
          <w:sz w:val="24"/>
          <w:szCs w:val="24"/>
          <w:lang w:val="en-GB"/>
        </w:rPr>
        <w:t>. This platform collaborates with emerging entrepreneurs to co-create scalable fashion businesses in India’s rapidly expanding fashion ecosystem.</w:t>
      </w:r>
    </w:p>
    <w:p w14:paraId="1FE219FA" w14:textId="77777777" w:rsidR="000B40D7" w:rsidRDefault="000B40D7">
      <w:pPr>
        <w:rPr>
          <w:sz w:val="28"/>
          <w:szCs w:val="28"/>
        </w:rPr>
      </w:pPr>
    </w:p>
    <w:p w14:paraId="0BD86927" w14:textId="77777777" w:rsidR="000B40D7" w:rsidRPr="006A4237" w:rsidRDefault="000B40D7">
      <w:pPr>
        <w:rPr>
          <w:sz w:val="28"/>
          <w:szCs w:val="28"/>
        </w:rPr>
      </w:pPr>
    </w:p>
    <w:sectPr w:rsidR="000B40D7" w:rsidRPr="006A42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237"/>
    <w:rsid w:val="000B40D7"/>
    <w:rsid w:val="00512511"/>
    <w:rsid w:val="006A4237"/>
    <w:rsid w:val="00835C07"/>
    <w:rsid w:val="009F536D"/>
    <w:rsid w:val="00DA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19175"/>
  <w15:chartTrackingRefBased/>
  <w15:docId w15:val="{96BAC4D4-AEAF-4A57-B20E-4F50F8AAD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3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Ifrah Ansari</dc:creator>
  <cp:keywords/>
  <dc:description/>
  <cp:lastModifiedBy>Ifrah Ansari</cp:lastModifiedBy>
  <cp:revision>3</cp:revision>
  <dcterms:created xsi:type="dcterms:W3CDTF">2025-05-14T05:24:00Z</dcterms:created>
  <dcterms:modified xsi:type="dcterms:W3CDTF">2025-05-14T06:38:00Z</dcterms:modified>
</cp:coreProperties>
</file>